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7B3B" w14:textId="77777777" w:rsidR="00A72B5E" w:rsidRPr="00A72B5E" w:rsidRDefault="00A72B5E" w:rsidP="00A72B5E">
      <w:pPr>
        <w:spacing w:after="0" w:line="270" w:lineRule="auto"/>
        <w:rPr>
          <w:b/>
          <w:bCs/>
          <w:sz w:val="22"/>
          <w:szCs w:val="22"/>
        </w:rPr>
      </w:pPr>
      <w:r w:rsidRPr="00A72B5E">
        <w:rPr>
          <w:rFonts w:ascii="Arial" w:eastAsia="Arial" w:hAnsi="Arial" w:cs="Arial"/>
          <w:b/>
          <w:bCs/>
          <w:sz w:val="22"/>
          <w:szCs w:val="22"/>
        </w:rPr>
        <w:t xml:space="preserve">KASP : Kingdom Abuse Survivors Project </w:t>
      </w:r>
    </w:p>
    <w:p w14:paraId="06EF6EF7" w14:textId="77777777" w:rsidR="00A72B5E" w:rsidRPr="0089731F" w:rsidRDefault="00A72B5E" w:rsidP="00A72B5E">
      <w:pPr>
        <w:spacing w:after="0" w:line="270" w:lineRule="auto"/>
        <w:rPr>
          <w:rFonts w:ascii="Arial" w:hAnsi="Arial" w:cs="Arial"/>
          <w:sz w:val="22"/>
          <w:szCs w:val="22"/>
        </w:rPr>
      </w:pPr>
    </w:p>
    <w:p w14:paraId="2A80A15F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Manager (full time)</w:t>
      </w:r>
    </w:p>
    <w:p w14:paraId="23BB705C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Salary: £40,000 – £43,000</w:t>
      </w:r>
    </w:p>
    <w:p w14:paraId="68D251C3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Location: Kirkcaldy</w:t>
      </w:r>
    </w:p>
    <w:p w14:paraId="67978599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Closing: 28th August</w:t>
      </w:r>
    </w:p>
    <w:p w14:paraId="3AED1DAB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General Holiday Allowance of 42 days per year</w:t>
      </w:r>
    </w:p>
    <w:p w14:paraId="3597EFDB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20D96A05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Role</w:t>
      </w:r>
    </w:p>
    <w:p w14:paraId="4FC503E7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 xml:space="preserve">Kingdom Abuse Survivors Project (KASP) are looking to recruit a </w:t>
      </w:r>
      <w:proofErr w:type="gramStart"/>
      <w:r w:rsidRPr="0089731F">
        <w:rPr>
          <w:rFonts w:ascii="Arial" w:eastAsia="Arial" w:hAnsi="Arial" w:cs="Arial"/>
          <w:sz w:val="22"/>
          <w:szCs w:val="22"/>
        </w:rPr>
        <w:t>Manager</w:t>
      </w:r>
      <w:proofErr w:type="gramEnd"/>
      <w:r w:rsidRPr="0089731F">
        <w:rPr>
          <w:rFonts w:ascii="Arial" w:eastAsia="Arial" w:hAnsi="Arial" w:cs="Arial"/>
          <w:sz w:val="22"/>
          <w:szCs w:val="22"/>
        </w:rPr>
        <w:t xml:space="preserve"> to lead our established and dedicated team in providing a range of counselling and support for survivors of childhood sexual abuse who live in the Fife area.</w:t>
      </w:r>
    </w:p>
    <w:p w14:paraId="543396B3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</w:p>
    <w:p w14:paraId="5A292C70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 xml:space="preserve">The holder will work closely with, and report to the Board of Trustees to lead on the development, delivery and evaluation of existing and new services. </w:t>
      </w:r>
    </w:p>
    <w:p w14:paraId="789AB59A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6235CAE1" w14:textId="77777777" w:rsidR="00A72B5E" w:rsidRPr="0089731F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The post will involve: –</w:t>
      </w:r>
    </w:p>
    <w:p w14:paraId="44B51658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72270A6D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Working with a range of stakeholders to improve the identification of, and responses to, the impact of childhood sexual abuse.</w:t>
      </w:r>
    </w:p>
    <w:p w14:paraId="0C2FC259" w14:textId="195CF3F5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Applying and reporting to a variety of funders as required.</w:t>
      </w:r>
    </w:p>
    <w:p w14:paraId="1F3F8383" w14:textId="559AAE1C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Organisation management of the service delivery staff, both paid and voluntary, including counsellors, response workers, befrienders, sessional workers, finance and administration staff.</w:t>
      </w:r>
    </w:p>
    <w:p w14:paraId="62A50561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This role is pivotal in the success of our mission and ambition to support survivors in leading a full, meaningful and inclusive life.</w:t>
      </w:r>
    </w:p>
    <w:p w14:paraId="6FCC5229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0C78D10E" w14:textId="39AD312E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We are looking for someone who is collaborative and forward thinking in their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89731F">
        <w:rPr>
          <w:rFonts w:ascii="Arial" w:eastAsia="Arial" w:hAnsi="Arial" w:cs="Arial"/>
          <w:sz w:val="22"/>
          <w:szCs w:val="22"/>
        </w:rPr>
        <w:t xml:space="preserve">approach, has excellent inter-personal skills, is able to adapt quickly to change and has the ability to work at a strategic level. </w:t>
      </w:r>
    </w:p>
    <w:p w14:paraId="11F8B7C4" w14:textId="344C013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0DAE9E17" w14:textId="25D7693B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Applicants will be able to demonstrate the following: –</w:t>
      </w:r>
    </w:p>
    <w:p w14:paraId="7EF3A18F" w14:textId="047A1260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6389D68B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Current or former experience of managing/leading a team.</w:t>
      </w:r>
    </w:p>
    <w:p w14:paraId="39F88C68" w14:textId="0CEA24B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Qualified to Diploma Level in Counselling.</w:t>
      </w:r>
    </w:p>
    <w:p w14:paraId="02708F69" w14:textId="53CAFD3E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 xml:space="preserve">Experience of working in a trauma informed </w:t>
      </w:r>
      <w:r w:rsidRPr="0089731F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5DF2E9C" wp14:editId="2E0BD863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651712326" name="Drawing 0" descr="image17864695414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86469541406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731F">
        <w:rPr>
          <w:rFonts w:ascii="Arial" w:eastAsia="Arial" w:hAnsi="Arial" w:cs="Arial"/>
          <w:sz w:val="22"/>
          <w:szCs w:val="22"/>
        </w:rPr>
        <w:t>manner.</w:t>
      </w:r>
    </w:p>
    <w:p w14:paraId="333A677E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Experience of budget management and evaluating resources.</w:t>
      </w:r>
    </w:p>
    <w:p w14:paraId="62A11707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A clear understanding of the need to build and sustain partnerships with stakeholders and other third sector providers.</w:t>
      </w:r>
    </w:p>
    <w:p w14:paraId="58FD589C" w14:textId="1BC546C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The ability to lead our business strategy at a local level whilst promoting KASP.</w:t>
      </w:r>
    </w:p>
    <w:p w14:paraId="0A3D3630" w14:textId="7777777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Registration with a recognised counselling body such as COSCA or BACP (advantageous)</w:t>
      </w:r>
    </w:p>
    <w:p w14:paraId="695476EC" w14:textId="35915503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Experience of providing support and supervision to counsellors (advantageous)</w:t>
      </w:r>
    </w:p>
    <w:p w14:paraId="6863315F" w14:textId="28298F18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Experience of working with survivors of childhood sexual abuse (advantageous)</w:t>
      </w:r>
    </w:p>
    <w:p w14:paraId="4069EA18" w14:textId="77777777" w:rsidR="00A72B5E" w:rsidRDefault="00A72B5E" w:rsidP="00A72B5E">
      <w:pPr>
        <w:spacing w:after="0" w:line="270" w:lineRule="auto"/>
        <w:rPr>
          <w:rFonts w:ascii="Arial" w:eastAsia="Arial" w:hAnsi="Arial" w:cs="Arial"/>
          <w:sz w:val="22"/>
          <w:szCs w:val="22"/>
        </w:rPr>
      </w:pPr>
    </w:p>
    <w:p w14:paraId="3A4679BA" w14:textId="5730CA3D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At KASP we believe in developing all of our staff and provide excellent learning opportunities along with the delivery of training programmes to external organisations.</w:t>
      </w:r>
    </w:p>
    <w:p w14:paraId="3CB8BAB3" w14:textId="0F68F307" w:rsidR="00A72B5E" w:rsidRPr="0089731F" w:rsidRDefault="00A72B5E" w:rsidP="00A72B5E">
      <w:pPr>
        <w:spacing w:after="0" w:line="270" w:lineRule="auto"/>
        <w:rPr>
          <w:sz w:val="22"/>
          <w:szCs w:val="22"/>
        </w:rPr>
      </w:pPr>
      <w:r w:rsidRPr="0089731F">
        <w:rPr>
          <w:rFonts w:ascii="Arial" w:eastAsia="Arial" w:hAnsi="Arial" w:cs="Arial"/>
          <w:sz w:val="22"/>
          <w:szCs w:val="22"/>
        </w:rPr>
        <w:t>This post is subject to PVG check.</w:t>
      </w:r>
    </w:p>
    <w:p w14:paraId="715D5A67" w14:textId="2C2FDF51" w:rsidR="00590F9D" w:rsidRDefault="00590F9D"/>
    <w:sectPr w:rsidR="00590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5E"/>
    <w:rsid w:val="000E21ED"/>
    <w:rsid w:val="00532C77"/>
    <w:rsid w:val="00590F9D"/>
    <w:rsid w:val="005B0B7E"/>
    <w:rsid w:val="00A7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5CD16"/>
  <w15:chartTrackingRefBased/>
  <w15:docId w15:val="{EA198DBB-8E90-49F7-A3F1-FACC368F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B5E"/>
    <w:pPr>
      <w:spacing w:after="160" w:line="278" w:lineRule="auto"/>
    </w:pPr>
    <w:rPr>
      <w:rFonts w:eastAsiaTheme="minorEastAsia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B5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B5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B5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B5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B5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B5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B5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B5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B5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72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B5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72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B5E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2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B5E"/>
    <w:pPr>
      <w:spacing w:after="0" w:line="240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A72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B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Smith</dc:creator>
  <cp:keywords/>
  <dc:description/>
  <cp:lastModifiedBy>Audrey Smith</cp:lastModifiedBy>
  <cp:revision>1</cp:revision>
  <dcterms:created xsi:type="dcterms:W3CDTF">2026-08-12T18:14:00Z</dcterms:created>
  <dcterms:modified xsi:type="dcterms:W3CDTF">2026-08-12T18:17:00Z</dcterms:modified>
</cp:coreProperties>
</file>